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西山煤电太原保障性住房建设有限公司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2021年度（1-12月份）财务重大信息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一、企业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西山煤电太原保障性住房建设有限公司（以下简称“公司”或“本公司”）成立于2012年9月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，企业性质为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有限责任公司，注册资本为10亿元，注册地址：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太原市</w:t>
      </w:r>
      <w:r>
        <w:rPr>
          <w:rFonts w:hint="eastAsia" w:ascii="仿宋_GB2312" w:hAnsi="仿宋_GB2312" w:eastAsia="仿宋_GB2312" w:cs="仿宋_GB2312"/>
          <w:sz w:val="32"/>
          <w:szCs w:val="32"/>
        </w:rPr>
        <w:t>万柏林区西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号，属于西山煤电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的控股子公司。具体股东及投资比例构成如下：西山煤电（集团）有限责任公司，以现金方式出资51000万元，占注册资本的51%，其中首期出资25500万元，于2012年8月30日前到位，第二期出资25500万元，于2013年9月30日前到位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山西焦煤能源集团股份有限公司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现金方式出资49000万元，占注册资本的49%，其中首期出资24500万元，于2012年8月30日前到位，第二期出资24500万元，于2013年10月30日前到位，目前，二期注册资本已全部到位。公司经营范围：保障性住房项目投资、建设管理及房屋的分配销售、租赁、物业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本着</w:t>
      </w:r>
      <w:r>
        <w:rPr>
          <w:rFonts w:hint="eastAsia" w:ascii="仿宋_GB2312" w:hAnsi="仿宋_GB2312" w:eastAsia="仿宋_GB2312" w:cs="仿宋_GB2312"/>
          <w:sz w:val="32"/>
          <w:szCs w:val="32"/>
        </w:rPr>
        <w:t>提质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增效</w:t>
      </w:r>
      <w:r>
        <w:rPr>
          <w:rFonts w:hint="eastAsia" w:ascii="仿宋_GB2312" w:hAnsi="仿宋_GB2312" w:eastAsia="仿宋_GB2312" w:cs="仿宋_GB2312"/>
          <w:sz w:val="32"/>
          <w:szCs w:val="32"/>
        </w:rPr>
        <w:t>、降本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降耗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的工作思路，以目标为引领，以问题为导向，坚持防控疫情和生产经营“两不误”的原则，扎实推进生产经营各项工作，生产经营管理水平不继提升。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截止2021年12月底，本公司在册职工76人，资产总额422371.77万元。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二、主要会计数据和财务指标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财务状况基本数据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单位：万元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期末余额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期末余额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422371.77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325219.94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所有者权益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97151.84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存货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344069.63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应收账款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应付账款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28833.22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固定资产净额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103.24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应交税费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54.28</w:t>
            </w:r>
          </w:p>
        </w:tc>
      </w:tr>
    </w:tbl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经营成果基本数据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单位：万元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本年累计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营业收入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16901.26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销售费用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管理费用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597.98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财务费用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-1007.06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213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-1754.39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净利润</w:t>
            </w:r>
          </w:p>
        </w:tc>
        <w:tc>
          <w:tcPr>
            <w:tcW w:w="2131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-1753.78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预算执行情况：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2021年年底，根据集团公司财务处对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年全年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利润指标的统筹规划及调整，我公司2021年利润总额-1754.39万元，完成利润指标。</w:t>
      </w:r>
    </w:p>
    <w:p>
      <w:pPr>
        <w:pStyle w:val="2"/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报告期内重要事项</w:t>
      </w:r>
    </w:p>
    <w:p>
      <w:pPr>
        <w:pStyle w:val="2"/>
        <w:numPr>
          <w:ilvl w:val="0"/>
          <w:numId w:val="0"/>
        </w:numP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    2021年6月，法定代表人由石正云变更为李杰。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D046C"/>
    <w:multiLevelType w:val="singleLevel"/>
    <w:tmpl w:val="C73D04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YTkyZThhZjk4ZDRkOGI2MTM0ZGFjZTYyNDAxOTMifQ=="/>
  </w:docVars>
  <w:rsids>
    <w:rsidRoot w:val="1C8A2057"/>
    <w:rsid w:val="005D4603"/>
    <w:rsid w:val="065918C7"/>
    <w:rsid w:val="0B892750"/>
    <w:rsid w:val="166C40A8"/>
    <w:rsid w:val="18025D64"/>
    <w:rsid w:val="18423F75"/>
    <w:rsid w:val="184432B4"/>
    <w:rsid w:val="18AF6EB7"/>
    <w:rsid w:val="1AD75A4B"/>
    <w:rsid w:val="1C8A2057"/>
    <w:rsid w:val="258D0FCF"/>
    <w:rsid w:val="342C1888"/>
    <w:rsid w:val="38CA0223"/>
    <w:rsid w:val="3B5B73B5"/>
    <w:rsid w:val="3DCE3E6E"/>
    <w:rsid w:val="421304E1"/>
    <w:rsid w:val="45965337"/>
    <w:rsid w:val="484A4A39"/>
    <w:rsid w:val="49D5673F"/>
    <w:rsid w:val="4C3F678C"/>
    <w:rsid w:val="56340725"/>
    <w:rsid w:val="5AD01174"/>
    <w:rsid w:val="5F876A6A"/>
    <w:rsid w:val="666E226A"/>
    <w:rsid w:val="679A4C3E"/>
    <w:rsid w:val="694330B3"/>
    <w:rsid w:val="69C75A92"/>
    <w:rsid w:val="71F15A28"/>
    <w:rsid w:val="754B1C87"/>
    <w:rsid w:val="7E3D3491"/>
    <w:rsid w:val="7E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 + 宋体"/>
    <w:basedOn w:val="3"/>
    <w:qFormat/>
    <w:uiPriority w:val="0"/>
    <w:pPr>
      <w:spacing w:after="0"/>
    </w:pPr>
    <w:rPr>
      <w:rFonts w:ascii="宋体" w:hAnsi="宋体"/>
      <w:sz w:val="28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snapToGrid w:val="0"/>
      <w:spacing w:line="400" w:lineRule="atLeast"/>
      <w:ind w:firstLine="420"/>
    </w:pPr>
    <w:rPr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857</Characters>
  <Lines>0</Lines>
  <Paragraphs>0</Paragraphs>
  <TotalTime>12</TotalTime>
  <ScaleCrop>false</ScaleCrop>
  <LinksUpToDate>false</LinksUpToDate>
  <CharactersWithSpaces>966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2022-01-27T01:38:00Z</dcterms:created>
  <dc:creator>Administrator</dc:creator>
  <cp:lastModifiedBy>JJL</cp:lastModifiedBy>
  <cp:lastPrinted>2022-01-27T02:50:00Z</cp:lastPrinted>
  <dcterms:modified xsi:type="dcterms:W3CDTF">2022-07-07T09:41:06Z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5DFFE8A0562B4104A7BFAA0238FF428E</vt:lpwstr>
  </property>
</Properties>
</file>