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17" w:rsidRDefault="00DD5F1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山西西山金城建筑有限公司</w:t>
      </w:r>
    </w:p>
    <w:p w:rsidR="00B33817" w:rsidRDefault="00DD5F1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年度（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1-12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月份）财务重大信息</w:t>
      </w:r>
    </w:p>
    <w:p w:rsidR="00B33817" w:rsidRDefault="00B3381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33817" w:rsidRDefault="00DD5F17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企业基本情况</w:t>
      </w:r>
    </w:p>
    <w:p w:rsidR="00B33817" w:rsidRDefault="00DD5F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山西西山金城建筑有限责任公司属国家建筑安装一级企业，拥有国家房屋建筑工程施工总承包一级，机电安装工程施工总承包二级，起重设备安装工程专业承包二级，予应力工程专业承包二级，市政工程施工二级，装饰工程二级，送变电工程专业承包三级资质。</w:t>
      </w:r>
    </w:p>
    <w:p w:rsidR="00B33817" w:rsidRDefault="00DD5F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公司拥有注册资本金</w:t>
      </w:r>
      <w:r>
        <w:rPr>
          <w:rFonts w:ascii="黑体" w:eastAsia="黑体" w:hAnsi="黑体" w:cs="黑体" w:hint="eastAsia"/>
          <w:sz w:val="32"/>
          <w:szCs w:val="32"/>
        </w:rPr>
        <w:t>9180</w:t>
      </w:r>
      <w:r>
        <w:rPr>
          <w:rFonts w:ascii="黑体" w:eastAsia="黑体" w:hAnsi="黑体" w:cs="黑体" w:hint="eastAsia"/>
          <w:sz w:val="32"/>
          <w:szCs w:val="32"/>
        </w:rPr>
        <w:t>万元，截止</w:t>
      </w: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/>
          <w:sz w:val="32"/>
          <w:szCs w:val="32"/>
        </w:rPr>
        <w:t>12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/>
          <w:sz w:val="32"/>
          <w:szCs w:val="32"/>
        </w:rPr>
        <w:t>31</w:t>
      </w:r>
      <w:r>
        <w:rPr>
          <w:rFonts w:ascii="黑体" w:eastAsia="黑体" w:hAnsi="黑体" w:cs="黑体" w:hint="eastAsia"/>
          <w:sz w:val="32"/>
          <w:szCs w:val="32"/>
        </w:rPr>
        <w:t>日净资产</w:t>
      </w:r>
      <w:r>
        <w:rPr>
          <w:rFonts w:ascii="黑体" w:eastAsia="黑体" w:hAnsi="黑体" w:cs="黑体"/>
          <w:sz w:val="32"/>
          <w:szCs w:val="32"/>
        </w:rPr>
        <w:t>3558.81</w:t>
      </w:r>
      <w:r>
        <w:rPr>
          <w:rFonts w:ascii="黑体" w:eastAsia="黑体" w:hAnsi="黑体" w:cs="黑体" w:hint="eastAsia"/>
          <w:sz w:val="32"/>
          <w:szCs w:val="32"/>
        </w:rPr>
        <w:t>万元。</w:t>
      </w:r>
    </w:p>
    <w:p w:rsidR="00B33817" w:rsidRDefault="00DD5F1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公司施工设备</w:t>
      </w:r>
      <w:r>
        <w:rPr>
          <w:rFonts w:ascii="黑体" w:eastAsia="黑体" w:hAnsi="黑体" w:cs="黑体" w:hint="eastAsia"/>
          <w:sz w:val="32"/>
          <w:szCs w:val="32"/>
        </w:rPr>
        <w:t>321</w:t>
      </w:r>
      <w:r>
        <w:rPr>
          <w:rFonts w:ascii="黑体" w:eastAsia="黑体" w:hAnsi="黑体" w:cs="黑体" w:hint="eastAsia"/>
          <w:sz w:val="32"/>
          <w:szCs w:val="32"/>
        </w:rPr>
        <w:t>台，其中：大型设备原值大于</w:t>
      </w:r>
      <w:r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Fonts w:ascii="黑体" w:eastAsia="黑体" w:hAnsi="黑体" w:cs="黑体" w:hint="eastAsia"/>
          <w:sz w:val="32"/>
          <w:szCs w:val="32"/>
        </w:rPr>
        <w:t>万元的有</w:t>
      </w:r>
      <w:r>
        <w:rPr>
          <w:rFonts w:ascii="黑体" w:eastAsia="黑体" w:hAnsi="黑体" w:cs="黑体" w:hint="eastAsia"/>
          <w:sz w:val="32"/>
          <w:szCs w:val="32"/>
        </w:rPr>
        <w:t>39</w:t>
      </w:r>
      <w:r>
        <w:rPr>
          <w:rFonts w:ascii="黑体" w:eastAsia="黑体" w:hAnsi="黑体" w:cs="黑体" w:hint="eastAsia"/>
          <w:sz w:val="32"/>
          <w:szCs w:val="32"/>
        </w:rPr>
        <w:t>台。</w:t>
      </w:r>
    </w:p>
    <w:p w:rsidR="00B33817" w:rsidRDefault="00DD5F17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主要会计数据和财务指标</w:t>
      </w:r>
    </w:p>
    <w:p w:rsidR="00B33817" w:rsidRDefault="00DD5F1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财务状况基本数据</w:t>
      </w:r>
    </w:p>
    <w:p w:rsidR="00B33817" w:rsidRDefault="00DD5F1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单位：万元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6"/>
        <w:gridCol w:w="2083"/>
        <w:gridCol w:w="2003"/>
        <w:gridCol w:w="2084"/>
      </w:tblGrid>
      <w:tr w:rsidR="00B33817">
        <w:trPr>
          <w:jc w:val="center"/>
        </w:trPr>
        <w:tc>
          <w:tcPr>
            <w:tcW w:w="2433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116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</w:tr>
      <w:tr w:rsidR="00B33817">
        <w:trPr>
          <w:jc w:val="center"/>
        </w:trPr>
        <w:tc>
          <w:tcPr>
            <w:tcW w:w="2433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资产总额</w:t>
            </w:r>
          </w:p>
        </w:tc>
        <w:tc>
          <w:tcPr>
            <w:tcW w:w="2116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44277.52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负债总额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40718.71</w:t>
            </w:r>
          </w:p>
        </w:tc>
      </w:tr>
      <w:tr w:rsidR="00B33817">
        <w:trPr>
          <w:jc w:val="center"/>
        </w:trPr>
        <w:tc>
          <w:tcPr>
            <w:tcW w:w="2433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所有者权益</w:t>
            </w:r>
          </w:p>
        </w:tc>
        <w:tc>
          <w:tcPr>
            <w:tcW w:w="2116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558.81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存货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7116.64</w:t>
            </w:r>
          </w:p>
        </w:tc>
      </w:tr>
      <w:tr w:rsidR="00B33817">
        <w:trPr>
          <w:jc w:val="center"/>
        </w:trPr>
        <w:tc>
          <w:tcPr>
            <w:tcW w:w="2433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应收账款</w:t>
            </w:r>
          </w:p>
        </w:tc>
        <w:tc>
          <w:tcPr>
            <w:tcW w:w="2116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0780.39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应付账款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03746.06</w:t>
            </w:r>
          </w:p>
        </w:tc>
      </w:tr>
      <w:tr w:rsidR="00B33817">
        <w:trPr>
          <w:jc w:val="center"/>
        </w:trPr>
        <w:tc>
          <w:tcPr>
            <w:tcW w:w="2433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固定资产净额</w:t>
            </w:r>
          </w:p>
        </w:tc>
        <w:tc>
          <w:tcPr>
            <w:tcW w:w="2116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677.6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应交税费</w:t>
            </w:r>
          </w:p>
        </w:tc>
        <w:tc>
          <w:tcPr>
            <w:tcW w:w="2117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141.5</w:t>
            </w:r>
          </w:p>
        </w:tc>
      </w:tr>
    </w:tbl>
    <w:p w:rsidR="00B33817" w:rsidRDefault="00DD5F1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经营成果基本数据</w:t>
      </w:r>
    </w:p>
    <w:p w:rsidR="00B33817" w:rsidRDefault="00DD5F1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单位：万元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1"/>
        <w:gridCol w:w="2041"/>
        <w:gridCol w:w="2042"/>
        <w:gridCol w:w="2042"/>
      </w:tblGrid>
      <w:tr w:rsidR="00B33817">
        <w:trPr>
          <w:jc w:val="center"/>
        </w:trPr>
        <w:tc>
          <w:tcPr>
            <w:tcW w:w="2341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041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  <w:tc>
          <w:tcPr>
            <w:tcW w:w="2042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042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期末余额</w:t>
            </w:r>
          </w:p>
        </w:tc>
      </w:tr>
      <w:tr w:rsidR="00B33817">
        <w:trPr>
          <w:jc w:val="center"/>
        </w:trPr>
        <w:tc>
          <w:tcPr>
            <w:tcW w:w="2341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营业收入</w:t>
            </w:r>
          </w:p>
        </w:tc>
        <w:tc>
          <w:tcPr>
            <w:tcW w:w="2041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1556.44</w:t>
            </w:r>
          </w:p>
        </w:tc>
        <w:tc>
          <w:tcPr>
            <w:tcW w:w="2042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销售费用</w:t>
            </w:r>
          </w:p>
        </w:tc>
        <w:tc>
          <w:tcPr>
            <w:tcW w:w="2042" w:type="dxa"/>
          </w:tcPr>
          <w:p w:rsidR="00B33817" w:rsidRDefault="00B338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33817">
        <w:trPr>
          <w:jc w:val="center"/>
        </w:trPr>
        <w:tc>
          <w:tcPr>
            <w:tcW w:w="2341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管理费用</w:t>
            </w:r>
          </w:p>
        </w:tc>
        <w:tc>
          <w:tcPr>
            <w:tcW w:w="2041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220.93</w:t>
            </w:r>
          </w:p>
        </w:tc>
        <w:tc>
          <w:tcPr>
            <w:tcW w:w="2042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财务费用</w:t>
            </w:r>
          </w:p>
        </w:tc>
        <w:tc>
          <w:tcPr>
            <w:tcW w:w="2042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79.38</w:t>
            </w:r>
          </w:p>
        </w:tc>
      </w:tr>
      <w:tr w:rsidR="00B33817">
        <w:trPr>
          <w:jc w:val="center"/>
        </w:trPr>
        <w:tc>
          <w:tcPr>
            <w:tcW w:w="2341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利润总额</w:t>
            </w:r>
          </w:p>
        </w:tc>
        <w:tc>
          <w:tcPr>
            <w:tcW w:w="2041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9755.85</w:t>
            </w:r>
          </w:p>
        </w:tc>
        <w:tc>
          <w:tcPr>
            <w:tcW w:w="2042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净利润</w:t>
            </w:r>
          </w:p>
        </w:tc>
        <w:tc>
          <w:tcPr>
            <w:tcW w:w="2042" w:type="dxa"/>
          </w:tcPr>
          <w:p w:rsidR="00B33817" w:rsidRDefault="00DD5F1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9881.31</w:t>
            </w:r>
          </w:p>
        </w:tc>
      </w:tr>
    </w:tbl>
    <w:p w:rsidR="00B33817" w:rsidRDefault="00DD5F17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预算执行情况：</w:t>
      </w:r>
    </w:p>
    <w:p w:rsidR="00B33817" w:rsidRDefault="00DD5F1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山西西山金城建筑有限公司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年全年预算收入</w:t>
      </w:r>
      <w:r>
        <w:rPr>
          <w:rFonts w:ascii="仿宋_GB2312" w:eastAsia="仿宋_GB2312" w:hAnsi="仿宋_GB2312" w:cs="仿宋_GB2312"/>
          <w:sz w:val="32"/>
          <w:szCs w:val="32"/>
        </w:rPr>
        <w:t>70000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万元，利润总额</w:t>
      </w:r>
      <w:r>
        <w:rPr>
          <w:rFonts w:ascii="仿宋_GB2312" w:eastAsia="仿宋_GB2312" w:hAnsi="仿宋_GB2312" w:cs="仿宋_GB2312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月实现营业收入</w:t>
      </w:r>
      <w:r>
        <w:rPr>
          <w:rFonts w:ascii="仿宋_GB2312" w:eastAsia="仿宋_GB2312" w:hAnsi="仿宋_GB2312" w:cs="仿宋_GB2312"/>
          <w:sz w:val="32"/>
          <w:szCs w:val="32"/>
        </w:rPr>
        <w:t>74083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万元（含新疆地区物业分离移交哈密片区改造项目财务收入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2900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万元），完成全年预算的</w:t>
      </w:r>
      <w:r>
        <w:rPr>
          <w:rFonts w:ascii="仿宋_GB2312" w:eastAsia="仿宋_GB2312" w:hAnsi="仿宋_GB2312" w:cs="仿宋_GB2312"/>
          <w:sz w:val="32"/>
          <w:szCs w:val="32"/>
        </w:rPr>
        <w:t>105.83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；当年实现利润</w:t>
      </w:r>
      <w:r>
        <w:rPr>
          <w:rFonts w:ascii="仿宋_GB2312" w:eastAsia="仿宋_GB2312" w:hAnsi="仿宋_GB2312" w:cs="仿宋_GB2312"/>
          <w:sz w:val="32"/>
          <w:szCs w:val="32"/>
        </w:rPr>
        <w:t>504.26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B33817" w:rsidRDefault="00DD5F17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报告期内重要事项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B33817" w:rsidRDefault="00DD5F1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（比如资产重组、法人变更等，如有，简要填写，如没有，填：无）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33817" w:rsidRDefault="00B3381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B33817" w:rsidSect="00B33817">
      <w:pgSz w:w="11850" w:h="16783"/>
      <w:pgMar w:top="1440" w:right="1800" w:bottom="1440" w:left="1800" w:header="1924" w:footer="1621" w:gutter="0"/>
      <w:cols w:space="0"/>
      <w:docGrid w:type="lines" w:linePitch="3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96F543"/>
    <w:multiLevelType w:val="singleLevel"/>
    <w:tmpl w:val="A096F5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ZjMmViYjdhMDU2NDk1MTNjMWY2OGYyM2Q5OWQyODQifQ=="/>
  </w:docVars>
  <w:rsids>
    <w:rsidRoot w:val="6F041EC0"/>
    <w:rsid w:val="001340FC"/>
    <w:rsid w:val="0022267D"/>
    <w:rsid w:val="002B25BF"/>
    <w:rsid w:val="006521F1"/>
    <w:rsid w:val="00B33817"/>
    <w:rsid w:val="00B50990"/>
    <w:rsid w:val="00BC7909"/>
    <w:rsid w:val="00CB124F"/>
    <w:rsid w:val="00DD5F17"/>
    <w:rsid w:val="016320D9"/>
    <w:rsid w:val="0BE21212"/>
    <w:rsid w:val="100B0B70"/>
    <w:rsid w:val="12FE156B"/>
    <w:rsid w:val="16AE1553"/>
    <w:rsid w:val="19EC305D"/>
    <w:rsid w:val="26414D56"/>
    <w:rsid w:val="29414BE5"/>
    <w:rsid w:val="2A637EA4"/>
    <w:rsid w:val="2EFF6764"/>
    <w:rsid w:val="2F26736B"/>
    <w:rsid w:val="39F7070C"/>
    <w:rsid w:val="3F4D1A7B"/>
    <w:rsid w:val="42AA54C6"/>
    <w:rsid w:val="43AB48AD"/>
    <w:rsid w:val="46B57E27"/>
    <w:rsid w:val="4E1D20FF"/>
    <w:rsid w:val="4F8E53F2"/>
    <w:rsid w:val="503D4595"/>
    <w:rsid w:val="50A153DF"/>
    <w:rsid w:val="52E7446A"/>
    <w:rsid w:val="57D70A4D"/>
    <w:rsid w:val="59080CD2"/>
    <w:rsid w:val="5B6548BC"/>
    <w:rsid w:val="5EAB3BC0"/>
    <w:rsid w:val="64CC6F02"/>
    <w:rsid w:val="6D7555C3"/>
    <w:rsid w:val="6F041EC0"/>
    <w:rsid w:val="73DC6C46"/>
    <w:rsid w:val="7AEE6A38"/>
    <w:rsid w:val="7C68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8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38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B338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穆凯</dc:creator>
  <cp:lastModifiedBy>陶瑞森</cp:lastModifiedBy>
  <cp:revision>2</cp:revision>
  <cp:lastPrinted>2022-07-01T01:34:00Z</cp:lastPrinted>
  <dcterms:created xsi:type="dcterms:W3CDTF">2022-07-08T08:15:00Z</dcterms:created>
  <dcterms:modified xsi:type="dcterms:W3CDTF">2022-07-08T08:15:00Z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92CB28CC6D28442EBBE0B87D127DE3CA</vt:lpwstr>
  </property>
</Properties>
</file>